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84D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84D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84D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93A4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B31E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B31ED" w:rsidRPr="00F9678A" w:rsidRDefault="00FB31ED" w:rsidP="00FB31ED">
            <w:pPr>
              <w:autoSpaceDE w:val="0"/>
              <w:autoSpaceDN w:val="0"/>
              <w:adjustRightInd w:val="0"/>
              <w:rPr>
                <w:rFonts w:eastAsia="Calibri"/>
                <w:iCs/>
                <w:color w:val="000000"/>
              </w:rPr>
            </w:pPr>
            <w:r>
              <w:rPr>
                <w:rFonts w:eastAsia="Calibri"/>
                <w:iCs/>
                <w:color w:val="000000"/>
              </w:rPr>
              <w:t>Кощеев Сергей Анатольевич</w:t>
            </w:r>
          </w:p>
          <w:p w:rsidR="0014229A" w:rsidRPr="005468CE" w:rsidRDefault="00FB31ED" w:rsidP="00FB31ED">
            <w:pPr>
              <w:pStyle w:val="Default"/>
            </w:pPr>
            <w:r w:rsidRPr="00F9678A">
              <w:rPr>
                <w:bCs/>
              </w:rPr>
              <w:t>тел</w:t>
            </w:r>
            <w:r w:rsidRPr="005468CE">
              <w:rPr>
                <w:bCs/>
              </w:rPr>
              <w:t xml:space="preserve">. + 7 (347) 221-54-18 </w:t>
            </w:r>
            <w:r w:rsidRPr="00F9678A">
              <w:rPr>
                <w:bCs/>
                <w:lang w:val="en-US"/>
              </w:rPr>
              <w:t>e</w:t>
            </w:r>
            <w:r w:rsidRPr="005468CE">
              <w:rPr>
                <w:bCs/>
              </w:rPr>
              <w:t>-</w:t>
            </w:r>
            <w:r w:rsidRPr="00F9678A">
              <w:rPr>
                <w:bCs/>
                <w:lang w:val="en-US"/>
              </w:rPr>
              <w:t>mail</w:t>
            </w:r>
            <w:r w:rsidRPr="005468CE">
              <w:rPr>
                <w:bCs/>
              </w:rPr>
              <w:t>:</w:t>
            </w:r>
            <w:r w:rsidRPr="005468CE">
              <w:rPr>
                <w:rFonts w:eastAsia="Times New Roman"/>
                <w:color w:val="777777"/>
                <w:lang w:eastAsia="ru-RU"/>
              </w:rPr>
              <w:t xml:space="preserve"> </w:t>
            </w:r>
            <w:hyperlink r:id="rId18" w:history="1">
              <w:r w:rsidRPr="00B378A1">
                <w:rPr>
                  <w:rStyle w:val="a3"/>
                  <w:color w:val="034990" w:themeColor="hyperlink" w:themeShade="BF"/>
                  <w:lang w:val="en-US"/>
                </w:rPr>
                <w:t>Koshcheev</w:t>
              </w:r>
              <w:r w:rsidRPr="005468CE">
                <w:rPr>
                  <w:rStyle w:val="a3"/>
                  <w:color w:val="034990" w:themeColor="hyperlink" w:themeShade="BF"/>
                </w:rPr>
                <w:t>@</w:t>
              </w:r>
              <w:r w:rsidRPr="00B378A1">
                <w:rPr>
                  <w:rStyle w:val="a3"/>
                  <w:color w:val="034990" w:themeColor="hyperlink" w:themeShade="BF"/>
                  <w:lang w:val="en-US"/>
                </w:rPr>
                <w:t>bashtel</w:t>
              </w:r>
              <w:r w:rsidRPr="005468CE">
                <w:rPr>
                  <w:rStyle w:val="a3"/>
                  <w:color w:val="034990" w:themeColor="hyperlink" w:themeShade="BF"/>
                </w:rPr>
                <w:t>.</w:t>
              </w:r>
              <w:proofErr w:type="spellStart"/>
              <w:r w:rsidRPr="00B378A1">
                <w:rPr>
                  <w:rStyle w:val="a3"/>
                  <w:color w:val="034990" w:themeColor="hyperlink" w:themeShade="BF"/>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468C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468CE">
            <w:r>
              <w:t>«</w:t>
            </w:r>
            <w:r w:rsidR="005468CE">
              <w:t>18</w:t>
            </w:r>
            <w:r w:rsidR="0014229A" w:rsidRPr="005C24A0">
              <w:t>»</w:t>
            </w:r>
            <w:r>
              <w:rPr>
                <w:lang w:val="en-US"/>
              </w:rPr>
              <w:t xml:space="preserve"> </w:t>
            </w:r>
            <w:r w:rsidR="005468CE">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468CE">
              <w:t>18</w:t>
            </w:r>
            <w:r w:rsidRPr="0078652E">
              <w:t xml:space="preserve">» </w:t>
            </w:r>
            <w:r w:rsidR="005468CE">
              <w:t>но</w:t>
            </w:r>
            <w:r w:rsidRPr="0078652E">
              <w:t>ября 2015 г. в 1</w:t>
            </w:r>
            <w:r w:rsidR="009B23CF">
              <w:t>6</w:t>
            </w:r>
            <w:bookmarkStart w:id="11" w:name="_GoBack"/>
            <w:bookmarkEnd w:id="11"/>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5468CE">
              <w:t>3</w:t>
            </w:r>
            <w:r w:rsidR="00167478" w:rsidRPr="00167478">
              <w:t>0</w:t>
            </w:r>
            <w:r w:rsidRPr="0078652E">
              <w:t xml:space="preserve">» </w:t>
            </w:r>
            <w:r w:rsidR="0017553A">
              <w:t>но</w:t>
            </w:r>
            <w:r w:rsidRPr="0078652E">
              <w:t>ября 2015 года в 1</w:t>
            </w:r>
            <w:r w:rsidR="005468CE">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5468CE">
            <w:pPr>
              <w:rPr>
                <w:highlight w:val="lightGray"/>
              </w:rPr>
            </w:pPr>
            <w:r>
              <w:t>«</w:t>
            </w:r>
            <w:r w:rsidR="005468CE">
              <w:t>3</w:t>
            </w:r>
            <w:r w:rsidRPr="00167478">
              <w:t>0</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468CE">
              <w:t>01</w:t>
            </w:r>
            <w:r w:rsidRPr="000F4823">
              <w:t xml:space="preserve">» </w:t>
            </w:r>
            <w:r w:rsidR="005468CE">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468CE">
              <w:t>01</w:t>
            </w:r>
            <w:r w:rsidRPr="000F4823">
              <w:t xml:space="preserve">» </w:t>
            </w:r>
            <w:r w:rsidR="005468CE">
              <w:t>дека</w:t>
            </w:r>
            <w:r w:rsidR="005468CE" w:rsidRPr="000F4823">
              <w:t>бря</w:t>
            </w:r>
            <w:r w:rsidRPr="000F4823">
              <w:t xml:space="preserve"> 2015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468CE">
              <w:t>07</w:t>
            </w:r>
            <w:r w:rsidRPr="000F4823">
              <w:t xml:space="preserve">» </w:t>
            </w:r>
            <w:r w:rsidR="005468CE">
              <w:t>дека</w:t>
            </w:r>
            <w:r w:rsidR="005468CE"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5468CE" w:rsidP="0078652E">
            <w:pPr>
              <w:autoSpaceDE w:val="0"/>
              <w:autoSpaceDN w:val="0"/>
              <w:adjustRightInd w:val="0"/>
              <w:jc w:val="both"/>
            </w:pPr>
            <w:r>
              <w:rPr>
                <w:b/>
              </w:rPr>
              <w:t>В</w:t>
            </w:r>
            <w:r w:rsidRPr="00FF6E84">
              <w:rPr>
                <w:b/>
              </w:rPr>
              <w:t xml:space="preserve">недрение </w:t>
            </w:r>
            <w:r w:rsidR="005E2BB6" w:rsidRPr="000D4E62">
              <w:rPr>
                <w:b/>
              </w:rPr>
              <w:t xml:space="preserve">АИИС КУЭ (автоматической </w:t>
            </w:r>
            <w:r w:rsidR="005E2BB6">
              <w:rPr>
                <w:b/>
              </w:rPr>
              <w:t xml:space="preserve">информационно-измерительной </w:t>
            </w:r>
            <w:r w:rsidR="005E2BB6" w:rsidRPr="000D4E62">
              <w:rPr>
                <w:b/>
              </w:rPr>
              <w:t>системы коммерческого учета электроэнергии), этап 1</w:t>
            </w:r>
            <w:r w:rsidR="00167478">
              <w:rPr>
                <w:b/>
              </w:rPr>
              <w:t>.</w:t>
            </w:r>
            <w:r w:rsidR="0078652E" w:rsidRPr="0078652E">
              <w:rPr>
                <w:b/>
              </w:rPr>
              <w:t xml:space="preserve">  </w:t>
            </w:r>
            <w:r w:rsidR="0078652E" w:rsidRPr="0078652E">
              <w:t xml:space="preserve"> </w:t>
            </w:r>
          </w:p>
          <w:p w:rsidR="0014229A" w:rsidRPr="00227C39" w:rsidRDefault="0078652E" w:rsidP="00B93A46">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w:t>
            </w:r>
            <w:r w:rsidRPr="0078652E">
              <w:rPr>
                <w:rFonts w:eastAsia="Times New Roman"/>
                <w:color w:val="auto"/>
                <w:lang w:eastAsia="ru-RU"/>
              </w:rPr>
              <w:t>Техническим заданием (Приложе</w:t>
            </w:r>
            <w:r w:rsidR="004739F3">
              <w:rPr>
                <w:rFonts w:eastAsia="Times New Roman"/>
                <w:color w:val="auto"/>
                <w:lang w:eastAsia="ru-RU"/>
              </w:rPr>
              <w:t>ние №</w:t>
            </w:r>
            <w:r w:rsidR="004549AC">
              <w:rPr>
                <w:rFonts w:eastAsia="Times New Roman"/>
                <w:color w:val="auto"/>
                <w:lang w:eastAsia="ru-RU"/>
              </w:rPr>
              <w:t>1</w:t>
            </w:r>
            <w:r w:rsidR="004739F3">
              <w:rPr>
                <w:rFonts w:eastAsia="Times New Roman"/>
                <w:color w:val="auto"/>
                <w:lang w:eastAsia="ru-RU"/>
              </w:rPr>
              <w:t xml:space="preserve"> к Извещению</w:t>
            </w:r>
            <w:r w:rsidR="00B93A46">
              <w:rPr>
                <w:rFonts w:eastAsia="Times New Roman"/>
                <w:color w:val="auto"/>
                <w:lang w:eastAsia="ru-RU"/>
              </w:rPr>
              <w:t xml:space="preserve"> о закупке</w:t>
            </w:r>
            <w:r w:rsidR="004739F3">
              <w:rPr>
                <w:rFonts w:eastAsia="Times New Roman"/>
                <w:color w:val="auto"/>
                <w:lang w:eastAsia="ru-RU"/>
              </w:rPr>
              <w:t xml:space="preserve">) </w:t>
            </w:r>
            <w:r w:rsidRPr="0078652E">
              <w:rPr>
                <w:rFonts w:eastAsia="Times New Roman"/>
                <w:color w:val="auto"/>
                <w:lang w:eastAsia="ru-RU"/>
              </w:rPr>
              <w:t xml:space="preserve">и условиями договора (Приложение № 2 к </w:t>
            </w:r>
            <w:r w:rsidR="00B93A46">
              <w:rPr>
                <w:rFonts w:eastAsia="Times New Roman"/>
                <w:color w:val="auto"/>
                <w:lang w:eastAsia="ru-RU"/>
              </w:rPr>
              <w:t>Извещению о закупке</w:t>
            </w:r>
            <w:r w:rsidRPr="0078652E">
              <w:rPr>
                <w:rFonts w:eastAsia="Times New Roman"/>
                <w:color w:val="auto"/>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2DC2" w:rsidRPr="00D22335" w:rsidRDefault="00662DC2" w:rsidP="00662DC2">
            <w:pPr>
              <w:jc w:val="both"/>
              <w:rPr>
                <w:iCs/>
              </w:rPr>
            </w:pPr>
            <w:r w:rsidRPr="00D22335">
              <w:rPr>
                <w:iCs/>
              </w:rPr>
              <w:t>Начальная (максимальная) цена составляет</w:t>
            </w:r>
            <w:r>
              <w:rPr>
                <w:iCs/>
              </w:rPr>
              <w:t>:</w:t>
            </w:r>
          </w:p>
          <w:p w:rsidR="00662DC2" w:rsidRPr="00D22335" w:rsidRDefault="00662DC2" w:rsidP="00662DC2">
            <w:pPr>
              <w:jc w:val="both"/>
              <w:rPr>
                <w:iCs/>
              </w:rPr>
            </w:pPr>
            <w:r>
              <w:rPr>
                <w:b/>
              </w:rPr>
              <w:t>938 000,00</w:t>
            </w:r>
            <w:r w:rsidRPr="00D22335">
              <w:t xml:space="preserve"> </w:t>
            </w:r>
            <w:r w:rsidRPr="00D22335">
              <w:rPr>
                <w:iCs/>
              </w:rPr>
              <w:t>(</w:t>
            </w:r>
            <w:r>
              <w:rPr>
                <w:iCs/>
              </w:rPr>
              <w:t xml:space="preserve">Девятьсот </w:t>
            </w:r>
            <w:r w:rsidRPr="00921039">
              <w:rPr>
                <w:iCs/>
              </w:rPr>
              <w:t xml:space="preserve">тридцать восемь тысяч) рублей, без учета НДС, кроме того сумма  НДС (18%) </w:t>
            </w:r>
            <w:r w:rsidRPr="00921039">
              <w:t>168 840,00</w:t>
            </w:r>
            <w:r w:rsidRPr="00921039">
              <w:rPr>
                <w:iCs/>
              </w:rPr>
              <w:t xml:space="preserve"> (Сто шестьдесят восемь тысяч восемьсот сорок) рублей.</w:t>
            </w:r>
          </w:p>
          <w:p w:rsidR="0014229A" w:rsidRPr="00235AF8" w:rsidRDefault="00662DC2" w:rsidP="00662DC2">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0014229A" w:rsidRPr="00561F9A">
                    <w:rPr>
                      <w:rFonts w:cs="Arial"/>
                      <w:color w:val="000000"/>
                    </w:rPr>
                    <w:lastRenderedPageBreak/>
                    <w:t xml:space="preserve">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w:t>
                  </w:r>
                  <w:r w:rsidRPr="00D82466">
                    <w:rPr>
                      <w:rFonts w:cs="Arial"/>
                      <w:color w:val="000000"/>
                    </w:rPr>
                    <w:lastRenderedPageBreak/>
                    <w:t xml:space="preserve">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 xml:space="preserve">Соответствие Дополнительным требованиям и Специальным </w:t>
            </w:r>
            <w:r w:rsidRPr="007D2576">
              <w:rPr>
                <w:rFonts w:cs="Arial"/>
                <w:color w:val="000000"/>
              </w:rPr>
              <w:lastRenderedPageBreak/>
              <w:t>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B93A46">
                  <w:pPr>
                    <w:pStyle w:val="a4"/>
                    <w:ind w:left="0"/>
                    <w:rPr>
                      <w:rFonts w:cs="Arial"/>
                      <w:color w:val="000000"/>
                    </w:rPr>
                  </w:pPr>
                  <w:r w:rsidRPr="006603A3">
                    <w:rPr>
                      <w:rFonts w:cs="Arial"/>
                      <w:color w:val="000000"/>
                    </w:rPr>
                    <w:t>9</w:t>
                  </w:r>
                  <w:r w:rsidR="00B93A46">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B93A46" w:rsidTr="00ED6883">
              <w:tc>
                <w:tcPr>
                  <w:tcW w:w="3459" w:type="dxa"/>
                  <w:shd w:val="clear" w:color="auto" w:fill="auto"/>
                </w:tcPr>
                <w:p w:rsidR="00B93A46" w:rsidRPr="0055621A" w:rsidRDefault="00B93A46" w:rsidP="00B93A46">
                  <w:r>
                    <w:t xml:space="preserve">Опыт исполнения договоров, аналогичных предмету закупки </w:t>
                  </w:r>
                  <w:r w:rsidRPr="0055621A">
                    <w:t>не менее 5 лет</w:t>
                  </w:r>
                </w:p>
              </w:tc>
              <w:tc>
                <w:tcPr>
                  <w:tcW w:w="992" w:type="dxa"/>
                  <w:shd w:val="clear" w:color="auto" w:fill="auto"/>
                </w:tcPr>
                <w:p w:rsidR="00B93A46" w:rsidRPr="0055621A" w:rsidRDefault="00B93A46" w:rsidP="00B93A46">
                  <w:r w:rsidRPr="0055621A">
                    <w:t>5 %</w:t>
                  </w:r>
                </w:p>
              </w:tc>
              <w:tc>
                <w:tcPr>
                  <w:tcW w:w="3119" w:type="dxa"/>
                  <w:shd w:val="clear" w:color="auto" w:fill="auto"/>
                </w:tcPr>
                <w:p w:rsidR="00B93A46" w:rsidRDefault="00B93A46" w:rsidP="00B93A46">
                  <w:r w:rsidRPr="0055621A">
                    <w:t>Оценивается наличие у претендента опыта работы</w:t>
                  </w:r>
                  <w:r>
                    <w:t>, аналогичных предмету закупки,</w:t>
                  </w:r>
                  <w:r w:rsidRPr="0055621A">
                    <w:t xml:space="preserve"> не менее 5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8 к Извещению о закупке</w:t>
                  </w:r>
                  <w:r w:rsidRPr="0055621A">
                    <w:t>,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B93A46">
              <w:t>Извещению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w:t>
            </w:r>
            <w:r w:rsidRPr="00523723">
              <w:lastRenderedPageBreak/>
              <w:t xml:space="preserve">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544D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C544DC" w:rsidRPr="00A0202E" w:rsidRDefault="00C544DC" w:rsidP="00B93A46">
            <w:pPr>
              <w:autoSpaceDE w:val="0"/>
              <w:autoSpaceDN w:val="0"/>
              <w:adjustRightInd w:val="0"/>
              <w:jc w:val="both"/>
              <w:rPr>
                <w:rFonts w:eastAsia="Calibri"/>
                <w:iCs/>
                <w:color w:val="000000"/>
              </w:rPr>
            </w:pPr>
            <w:r w:rsidRPr="00FF6E84">
              <w:rPr>
                <w:rFonts w:eastAsia="Calibri"/>
                <w:bCs/>
                <w:color w:val="000000"/>
              </w:rPr>
              <w:t>Место выполнения работ:</w:t>
            </w:r>
            <w:r>
              <w:rPr>
                <w:rFonts w:eastAsia="Calibri"/>
                <w:b/>
                <w:bCs/>
                <w:color w:val="000000"/>
              </w:rPr>
              <w:t xml:space="preserve"> </w:t>
            </w:r>
            <w:r w:rsidRPr="001B39D9">
              <w:rPr>
                <w:rFonts w:eastAsia="Calibri"/>
                <w:bCs/>
                <w:color w:val="000000"/>
              </w:rPr>
              <w:t xml:space="preserve">в соответствии с Адресным планом (Приложение №7 к </w:t>
            </w:r>
            <w:r w:rsidR="00B93A46">
              <w:t>Извещению о закупке</w:t>
            </w:r>
            <w:r w:rsidRPr="001B39D9">
              <w:rPr>
                <w:rFonts w:eastAsia="Calibri"/>
                <w:bCs/>
                <w:color w:val="000000"/>
              </w:rPr>
              <w:t>).</w:t>
            </w:r>
          </w:p>
          <w:p w:rsidR="00C544DC" w:rsidRPr="00A0202E" w:rsidRDefault="00C544DC" w:rsidP="00B93A46">
            <w:pPr>
              <w:autoSpaceDE w:val="0"/>
              <w:autoSpaceDN w:val="0"/>
              <w:adjustRightInd w:val="0"/>
              <w:jc w:val="both"/>
              <w:rPr>
                <w:rFonts w:eastAsia="Calibri"/>
                <w:iCs/>
                <w:color w:val="000000"/>
              </w:rPr>
            </w:pPr>
            <w:r w:rsidRPr="00A0202E">
              <w:t xml:space="preserve">Срок исполнения: </w:t>
            </w:r>
            <w:r>
              <w:t>30 рабочих дней с момента подписания договора.</w:t>
            </w:r>
          </w:p>
          <w:p w:rsidR="00C544DC" w:rsidRPr="00A0202E" w:rsidRDefault="00C544DC" w:rsidP="00B93A46">
            <w:pPr>
              <w:autoSpaceDE w:val="0"/>
              <w:autoSpaceDN w:val="0"/>
              <w:adjustRightInd w:val="0"/>
              <w:jc w:val="both"/>
              <w:rPr>
                <w:rFonts w:eastAsia="Calibri"/>
                <w:iCs/>
                <w:color w:val="000000"/>
              </w:rPr>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5807EB">
            <w:pPr>
              <w:jc w:val="both"/>
            </w:pPr>
            <w:r>
              <w:t>Не требуется</w:t>
            </w:r>
          </w:p>
          <w:p w:rsidR="00C544DC" w:rsidRDefault="00C544DC" w:rsidP="005807EB">
            <w:pPr>
              <w:jc w:val="both"/>
            </w:pPr>
          </w:p>
          <w:p w:rsidR="00C544DC" w:rsidRPr="005C24A0" w:rsidRDefault="00C544DC" w:rsidP="005807EB">
            <w:pPr>
              <w:pStyle w:val="ad"/>
              <w:spacing w:before="0" w:beforeAutospacing="0" w:after="0" w:afterAutospacing="0"/>
              <w:ind w:left="317"/>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A6770" w:rsidRDefault="00C544DC" w:rsidP="003B25CB">
            <w:pPr>
              <w:ind w:left="34"/>
              <w:rPr>
                <w:color w:val="FF0000"/>
              </w:rPr>
            </w:pPr>
            <w:r>
              <w:t>Не предоставляются</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3B25CB">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A667E3">
            <w:pPr>
              <w:jc w:val="both"/>
            </w:pPr>
            <w:r>
              <w:lastRenderedPageBreak/>
              <w:t>Не т</w:t>
            </w:r>
            <w:r w:rsidRPr="00B609B0">
              <w:t>ребует</w:t>
            </w:r>
            <w:r>
              <w:t>с</w:t>
            </w:r>
            <w:r w:rsidRPr="00B609B0">
              <w:t>я</w:t>
            </w:r>
          </w:p>
          <w:p w:rsidR="00C544DC" w:rsidRPr="00B609B0" w:rsidRDefault="00C544DC" w:rsidP="003B25CB">
            <w:pPr>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F11B94" w:rsidRDefault="00C544D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12"/>
            </w:pPr>
            <w:r w:rsidRPr="005C24A0">
              <w:t>Русский</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ind w:hanging="1"/>
              <w:jc w:val="both"/>
            </w:pPr>
            <w:r w:rsidRPr="005C24A0">
              <w:t>Российский рубль</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C544DC" w:rsidRPr="000634C0" w:rsidRDefault="00C544DC" w:rsidP="003B25CB">
            <w:pPr>
              <w:pStyle w:val="rvps9"/>
              <w:ind w:firstLine="459"/>
              <w:rPr>
                <w:sz w:val="10"/>
                <w:szCs w:val="10"/>
              </w:rPr>
            </w:pPr>
          </w:p>
          <w:p w:rsidR="00C544DC" w:rsidRDefault="00C544D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C544DC" w:rsidRDefault="00C544D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544DC" w:rsidRPr="004E5588" w:rsidRDefault="00C544DC" w:rsidP="003B25CB">
            <w:pPr>
              <w:pStyle w:val="rvps9"/>
              <w:ind w:firstLine="459"/>
              <w:rPr>
                <w:sz w:val="10"/>
                <w:szCs w:val="10"/>
              </w:rPr>
            </w:pPr>
          </w:p>
          <w:p w:rsidR="00C544DC" w:rsidRDefault="00C544D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C544DC" w:rsidRPr="004E5588" w:rsidRDefault="00C544DC" w:rsidP="003B25CB">
            <w:pPr>
              <w:pStyle w:val="rvps9"/>
              <w:ind w:firstLine="459"/>
              <w:rPr>
                <w:sz w:val="10"/>
                <w:szCs w:val="10"/>
              </w:rPr>
            </w:pPr>
          </w:p>
          <w:p w:rsidR="00C544DC" w:rsidRDefault="00C544D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544DC" w:rsidRPr="000634C0" w:rsidRDefault="00C544DC" w:rsidP="003B25CB">
            <w:pPr>
              <w:pStyle w:val="rvps9"/>
              <w:ind w:firstLine="459"/>
              <w:rPr>
                <w:sz w:val="10"/>
                <w:szCs w:val="10"/>
              </w:rPr>
            </w:pPr>
          </w:p>
          <w:p w:rsidR="00C544DC" w:rsidRPr="0014229A" w:rsidRDefault="00C544D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jc w:val="left"/>
            </w:pPr>
            <w:r w:rsidRPr="00D165D9">
              <w:t xml:space="preserve">Внесение </w:t>
            </w:r>
            <w:r w:rsidRPr="00D165D9">
              <w:lastRenderedPageBreak/>
              <w:t>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lastRenderedPageBreak/>
              <w:t>Заказчик</w:t>
            </w:r>
            <w:r w:rsidRPr="00F8597C">
              <w:t xml:space="preserve"> вправе принять решение о внесении изменений в </w:t>
            </w:r>
            <w:r>
              <w:lastRenderedPageBreak/>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C544DC" w:rsidRDefault="00C544D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C544DC" w:rsidRPr="00F8597C" w:rsidRDefault="00C544D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544DC" w:rsidRDefault="00C544D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C544DC" w:rsidRPr="005C24A0" w:rsidRDefault="00C544D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84D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84D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84D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Извещению о закупке</w:t>
            </w:r>
            <w:r w:rsidR="009B23CF">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w:t>
            </w:r>
            <w:r w:rsidR="0014377F" w:rsidRPr="007D2576">
              <w:lastRenderedPageBreak/>
              <w:t xml:space="preserve">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84D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84D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376B4B">
            <w:pPr>
              <w:ind w:firstLine="528"/>
              <w:jc w:val="both"/>
            </w:pPr>
            <w:r w:rsidRPr="00F0553D">
              <w:t xml:space="preserve">Определены разделом </w:t>
            </w:r>
            <w:r w:rsidR="00E764DE">
              <w:rPr>
                <w:lang w:val="en-US"/>
              </w:rPr>
              <w:t>II</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C20F72">
        <w:t xml:space="preserve"> к </w:t>
      </w:r>
      <w:r w:rsidR="00B93A46">
        <w:t>Извещению о закупке</w:t>
      </w:r>
      <w:r w:rsidR="00C20F72">
        <w:t xml:space="preserve">), </w:t>
      </w:r>
      <w:r w:rsidR="005C6DCB" w:rsidRPr="005C6DCB">
        <w:t>проект договора (Приложение №</w:t>
      </w:r>
      <w:r w:rsidR="005C6DCB">
        <w:t xml:space="preserve"> </w:t>
      </w:r>
      <w:r w:rsidR="005C6DCB" w:rsidRPr="005C6DCB">
        <w:t xml:space="preserve">2 к </w:t>
      </w:r>
      <w:r w:rsidR="00B93A46">
        <w:t>Извещению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B93A46">
        <w:t>Извещению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w:t>
      </w:r>
      <w:r w:rsidR="00B93A46">
        <w:t>Извещению о закупке</w:t>
      </w:r>
      <w:r w:rsidR="005C6DCB" w:rsidRPr="005C6DCB">
        <w:t>), форма для предоставления информации в отношении всей цепочки собственников Претендента, включая бенефициаров (в том</w:t>
      </w:r>
      <w:proofErr w:type="gramEnd"/>
      <w:r w:rsidR="005C6DCB" w:rsidRPr="005C6DCB">
        <w:t xml:space="preserve"> </w:t>
      </w:r>
      <w:proofErr w:type="gramStart"/>
      <w:r w:rsidR="005C6DCB" w:rsidRPr="005C6DCB">
        <w:t>числе</w:t>
      </w:r>
      <w:proofErr w:type="gramEnd"/>
      <w:r w:rsidR="005C6DCB" w:rsidRPr="005C6DCB">
        <w:t xml:space="preserve"> конечных) (Приложение № 5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E09E3" w:rsidRPr="00A0202E">
        <w:t>Адресн</w:t>
      </w:r>
      <w:r w:rsidR="00BE09E3">
        <w:t>ый план</w:t>
      </w:r>
      <w:r w:rsidR="00BE09E3" w:rsidRPr="00A0202E">
        <w:t xml:space="preserve"> </w:t>
      </w:r>
      <w:r w:rsidR="00CE2888">
        <w:t xml:space="preserve">(Приложение №7 к </w:t>
      </w:r>
      <w:r w:rsidR="00B93A46">
        <w:t>Извещению о закупке</w:t>
      </w:r>
      <w:r w:rsidR="00CE2888">
        <w:t>)</w:t>
      </w:r>
      <w:r w:rsidR="00B93A46">
        <w:t>, Информационное письмо об опыте работ (Приложение №8 к Извещению о закупке)</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61C" w:rsidRDefault="0056061C" w:rsidP="0014229A">
      <w:r>
        <w:separator/>
      </w:r>
    </w:p>
  </w:endnote>
  <w:endnote w:type="continuationSeparator" w:id="0">
    <w:p w:rsidR="0056061C" w:rsidRDefault="0056061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61C" w:rsidRDefault="0056061C" w:rsidP="0014229A">
      <w:r>
        <w:separator/>
      </w:r>
    </w:p>
  </w:footnote>
  <w:footnote w:type="continuationSeparator" w:id="0">
    <w:p w:rsidR="0056061C" w:rsidRDefault="0056061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A46" w:rsidRDefault="00B93A46">
    <w:pPr>
      <w:pStyle w:val="a6"/>
      <w:jc w:val="center"/>
    </w:pPr>
    <w:r>
      <w:fldChar w:fldCharType="begin"/>
    </w:r>
    <w:r>
      <w:instrText>PAGE   \* MERGEFORMAT</w:instrText>
    </w:r>
    <w:r>
      <w:fldChar w:fldCharType="separate"/>
    </w:r>
    <w:r w:rsidR="009B23CF">
      <w:rPr>
        <w:noProof/>
      </w:rPr>
      <w:t>1</w:t>
    </w:r>
    <w:r>
      <w:fldChar w:fldCharType="end"/>
    </w:r>
  </w:p>
  <w:p w:rsidR="00B93A46" w:rsidRDefault="00B93A4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6199"/>
    <w:rsid w:val="006351F8"/>
    <w:rsid w:val="0065239C"/>
    <w:rsid w:val="006603A3"/>
    <w:rsid w:val="00660B32"/>
    <w:rsid w:val="00662DC2"/>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23CF"/>
    <w:rsid w:val="009B7532"/>
    <w:rsid w:val="00A02B2E"/>
    <w:rsid w:val="00A24CB7"/>
    <w:rsid w:val="00A27D60"/>
    <w:rsid w:val="00A667E3"/>
    <w:rsid w:val="00AB0FBA"/>
    <w:rsid w:val="00AD6F23"/>
    <w:rsid w:val="00AE4373"/>
    <w:rsid w:val="00B37EB4"/>
    <w:rsid w:val="00B93A46"/>
    <w:rsid w:val="00BA7B82"/>
    <w:rsid w:val="00BE09E3"/>
    <w:rsid w:val="00BE17CB"/>
    <w:rsid w:val="00C20F72"/>
    <w:rsid w:val="00C327CC"/>
    <w:rsid w:val="00C544DC"/>
    <w:rsid w:val="00C675FE"/>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3DF6B-D414-406A-8C3B-9D08C36B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20</Pages>
  <Words>7648</Words>
  <Characters>43598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24</cp:revision>
  <cp:lastPrinted>2015-10-30T05:53:00Z</cp:lastPrinted>
  <dcterms:created xsi:type="dcterms:W3CDTF">2015-10-13T11:12:00Z</dcterms:created>
  <dcterms:modified xsi:type="dcterms:W3CDTF">2015-11-18T08:53:00Z</dcterms:modified>
</cp:coreProperties>
</file>